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rFonts w:hint="eastAsia"/>
          <w:b/>
          <w:sz w:val="28"/>
          <w:szCs w:val="28"/>
        </w:rPr>
        <w:t>关于江苏省人民医院遗传资源申报事宜</w:t>
      </w:r>
    </w:p>
    <w:p/>
    <w:p/>
    <w:p>
      <w:pPr>
        <w:spacing w:line="360" w:lineRule="auto"/>
        <w:ind w:firstLine="480" w:firstLineChars="200"/>
        <w:rPr>
          <w:sz w:val="24"/>
          <w:szCs w:val="24"/>
        </w:rPr>
      </w:pPr>
      <w:r>
        <w:rPr>
          <w:rFonts w:hint="eastAsia"/>
          <w:sz w:val="24"/>
          <w:szCs w:val="24"/>
        </w:rPr>
        <w:t>本院自2017年12月1日起执行科技部办公厅《关于优化人类遗传资源行政审批流程的通知》（以下简称《通知》），现将院内流程公布如下：</w:t>
      </w:r>
    </w:p>
    <w:p>
      <w:pPr>
        <w:spacing w:line="360" w:lineRule="auto"/>
        <w:rPr>
          <w:sz w:val="24"/>
          <w:szCs w:val="24"/>
          <w:highlight w:val="none"/>
        </w:rPr>
      </w:pPr>
      <w:r>
        <w:rPr>
          <w:rFonts w:hint="eastAsia"/>
          <w:sz w:val="24"/>
          <w:szCs w:val="24"/>
        </w:rPr>
        <w:t>一、本中心伦理委员会需单独对在我院开展项目进行伦理审查，暂不接受中心伦</w:t>
      </w:r>
      <w:r>
        <w:rPr>
          <w:rFonts w:hint="eastAsia"/>
          <w:sz w:val="24"/>
          <w:szCs w:val="24"/>
          <w:highlight w:val="none"/>
        </w:rPr>
        <w:t>理。后续新的变更会及时发布公告。</w:t>
      </w:r>
    </w:p>
    <w:p>
      <w:pPr>
        <w:spacing w:line="360" w:lineRule="auto"/>
        <w:rPr>
          <w:sz w:val="24"/>
          <w:szCs w:val="24"/>
          <w:highlight w:val="none"/>
        </w:rPr>
      </w:pPr>
      <w:r>
        <w:rPr>
          <w:rFonts w:hint="eastAsia"/>
          <w:sz w:val="24"/>
          <w:szCs w:val="24"/>
          <w:highlight w:val="none"/>
        </w:rPr>
        <w:t>二、符合《通知》列明的临床试验，按下文要求，在立项审核通过后，将材料</w:t>
      </w:r>
      <w:r>
        <w:rPr>
          <w:highlight w:val="none"/>
        </w:rPr>
        <w:fldChar w:fldCharType="begin"/>
      </w:r>
      <w:r>
        <w:rPr>
          <w:highlight w:val="none"/>
        </w:rPr>
        <w:instrText xml:space="preserve"> HYPERLINK "mailto:发送邮件至机构办秘书邮箱jsphkjsmm@163.com" </w:instrText>
      </w:r>
      <w:r>
        <w:rPr>
          <w:highlight w:val="none"/>
        </w:rPr>
        <w:fldChar w:fldCharType="separate"/>
      </w:r>
      <w:r>
        <w:rPr>
          <w:rStyle w:val="3"/>
          <w:rFonts w:hint="eastAsia"/>
          <w:color w:val="auto"/>
          <w:sz w:val="24"/>
          <w:szCs w:val="24"/>
          <w:highlight w:val="none"/>
          <w:u w:val="none"/>
        </w:rPr>
        <w:t>发送至jsphkjyl@163.com</w:t>
      </w:r>
      <w:r>
        <w:rPr>
          <w:rStyle w:val="3"/>
          <w:rFonts w:hint="eastAsia"/>
          <w:color w:val="auto"/>
          <w:sz w:val="24"/>
          <w:szCs w:val="24"/>
          <w:highlight w:val="none"/>
          <w:u w:val="none"/>
        </w:rPr>
        <w:fldChar w:fldCharType="end"/>
      </w:r>
      <w:r>
        <w:rPr>
          <w:rFonts w:hint="eastAsia"/>
          <w:sz w:val="24"/>
          <w:szCs w:val="24"/>
          <w:highlight w:val="none"/>
        </w:rPr>
        <w:t>，抄送jsphkjsmm@163.com标题：HGRAC+项目名称；</w:t>
      </w:r>
    </w:p>
    <w:p>
      <w:pPr>
        <w:spacing w:line="360" w:lineRule="auto"/>
        <w:rPr>
          <w:sz w:val="24"/>
          <w:szCs w:val="24"/>
          <w:highlight w:val="none"/>
        </w:rPr>
      </w:pPr>
      <w:r>
        <w:rPr>
          <w:rFonts w:hint="eastAsia"/>
          <w:sz w:val="24"/>
          <w:szCs w:val="24"/>
          <w:highlight w:val="none"/>
        </w:rPr>
        <w:t>（1）若本中心为牵头申报单位的，须提供各分中心的承诺书（见模板）；</w:t>
      </w:r>
    </w:p>
    <w:p>
      <w:pPr>
        <w:spacing w:line="360" w:lineRule="auto"/>
        <w:rPr>
          <w:sz w:val="24"/>
          <w:szCs w:val="24"/>
          <w:highlight w:val="none"/>
        </w:rPr>
      </w:pPr>
      <w:r>
        <w:rPr>
          <w:rFonts w:hint="eastAsia"/>
          <w:sz w:val="24"/>
          <w:szCs w:val="24"/>
          <w:highlight w:val="none"/>
        </w:rPr>
        <w:t>（2）若本中心非牵头申报单位，可以接受其他单位牵头申报遗传资源事宜。</w:t>
      </w:r>
    </w:p>
    <w:p>
      <w:pPr>
        <w:spacing w:line="360" w:lineRule="auto"/>
        <w:rPr>
          <w:sz w:val="24"/>
          <w:szCs w:val="24"/>
          <w:highlight w:val="none"/>
        </w:rPr>
      </w:pPr>
      <w:r>
        <w:rPr>
          <w:rFonts w:hint="eastAsia"/>
          <w:sz w:val="24"/>
          <w:szCs w:val="24"/>
          <w:highlight w:val="none"/>
        </w:rPr>
        <w:t>三、具体材料要求：</w:t>
      </w:r>
    </w:p>
    <w:p>
      <w:pPr>
        <w:spacing w:line="360" w:lineRule="auto"/>
        <w:jc w:val="left"/>
        <w:rPr>
          <w:rFonts w:hint="eastAsia"/>
          <w:sz w:val="24"/>
          <w:szCs w:val="24"/>
          <w:highlight w:val="none"/>
        </w:rPr>
      </w:pPr>
      <w:r>
        <w:rPr>
          <w:rFonts w:hint="eastAsia"/>
          <w:sz w:val="24"/>
          <w:szCs w:val="24"/>
          <w:highlight w:val="none"/>
        </w:rPr>
        <w:t xml:space="preserve">首次申请（项目未启动）所需资料：  </w:t>
      </w:r>
    </w:p>
    <w:p>
      <w:pPr>
        <w:spacing w:line="360" w:lineRule="auto"/>
        <w:ind w:leftChars="100"/>
        <w:jc w:val="left"/>
        <w:rPr>
          <w:sz w:val="24"/>
          <w:szCs w:val="24"/>
          <w:highlight w:val="none"/>
        </w:rPr>
      </w:pPr>
      <w:r>
        <w:rPr>
          <w:rFonts w:hint="eastAsia"/>
          <w:sz w:val="24"/>
          <w:szCs w:val="24"/>
          <w:highlight w:val="none"/>
        </w:rPr>
        <w:t>1、人类遗传资源收集信息表（PI签字）：</w:t>
      </w:r>
    </w:p>
    <w:p>
      <w:pPr>
        <w:spacing w:line="360" w:lineRule="auto"/>
        <w:ind w:leftChars="100" w:firstLine="0" w:firstLineChars="0"/>
        <w:rPr>
          <w:sz w:val="24"/>
          <w:szCs w:val="24"/>
          <w:highlight w:val="none"/>
        </w:rPr>
      </w:pPr>
      <w:r>
        <w:rPr>
          <w:rFonts w:hint="eastAsia"/>
          <w:sz w:val="24"/>
          <w:szCs w:val="24"/>
          <w:highlight w:val="none"/>
        </w:rPr>
        <w:t>2、最新版方案（核对流程图）；</w:t>
      </w:r>
    </w:p>
    <w:p>
      <w:pPr>
        <w:spacing w:line="360" w:lineRule="auto"/>
        <w:rPr>
          <w:sz w:val="24"/>
          <w:szCs w:val="24"/>
          <w:highlight w:val="none"/>
        </w:rPr>
      </w:pPr>
      <w:r>
        <w:rPr>
          <w:rFonts w:hint="eastAsia"/>
          <w:sz w:val="24"/>
          <w:szCs w:val="24"/>
          <w:highlight w:val="none"/>
        </w:rPr>
        <w:t>变更申请、补充申请：</w:t>
      </w:r>
    </w:p>
    <w:p>
      <w:pPr>
        <w:spacing w:line="360" w:lineRule="auto"/>
        <w:ind w:left="210" w:leftChars="100"/>
        <w:rPr>
          <w:sz w:val="24"/>
          <w:szCs w:val="24"/>
          <w:highlight w:val="none"/>
        </w:rPr>
      </w:pPr>
      <w:r>
        <w:rPr>
          <w:rFonts w:hint="eastAsia"/>
          <w:sz w:val="24"/>
          <w:szCs w:val="24"/>
          <w:highlight w:val="none"/>
        </w:rPr>
        <w:t>1、人类遗传资源收集信息表（PI签字）：</w:t>
      </w:r>
    </w:p>
    <w:p>
      <w:pPr>
        <w:numPr>
          <w:ilvl w:val="0"/>
          <w:numId w:val="1"/>
        </w:numPr>
        <w:spacing w:line="360" w:lineRule="auto"/>
        <w:ind w:left="210" w:leftChars="100"/>
        <w:rPr>
          <w:sz w:val="24"/>
          <w:szCs w:val="24"/>
          <w:highlight w:val="none"/>
        </w:rPr>
      </w:pPr>
      <w:r>
        <w:rPr>
          <w:rFonts w:hint="eastAsia"/>
          <w:sz w:val="24"/>
          <w:szCs w:val="24"/>
          <w:highlight w:val="none"/>
        </w:rPr>
        <w:t>伦理委员会批准最新版方案流程图；</w:t>
      </w:r>
    </w:p>
    <w:p>
      <w:pPr>
        <w:spacing w:line="360" w:lineRule="auto"/>
        <w:ind w:left="210" w:leftChars="100"/>
        <w:rPr>
          <w:sz w:val="24"/>
          <w:szCs w:val="24"/>
          <w:highlight w:val="none"/>
        </w:rPr>
      </w:pPr>
      <w:r>
        <w:rPr>
          <w:rFonts w:hint="eastAsia"/>
          <w:sz w:val="24"/>
          <w:szCs w:val="24"/>
          <w:highlight w:val="none"/>
        </w:rPr>
        <w:t>3、既往获得的遗传办批件以及遗传办申请书（包含本次未获得通过的草稿）；</w:t>
      </w:r>
    </w:p>
    <w:p>
      <w:pPr>
        <w:spacing w:line="360" w:lineRule="auto"/>
        <w:ind w:left="210" w:leftChars="100"/>
        <w:rPr>
          <w:sz w:val="24"/>
          <w:szCs w:val="24"/>
          <w:highlight w:val="none"/>
        </w:rPr>
      </w:pPr>
      <w:r>
        <w:rPr>
          <w:rFonts w:hint="eastAsia"/>
          <w:sz w:val="24"/>
          <w:szCs w:val="24"/>
          <w:highlight w:val="none"/>
        </w:rPr>
        <w:t>结题项目，需提供包含EDC、样本采集记录表、样本运输单等在内，可以证明本中心样本采集种类和数量的资料；</w:t>
      </w:r>
    </w:p>
    <w:p>
      <w:pPr>
        <w:spacing w:line="360" w:lineRule="auto"/>
        <w:rPr>
          <w:sz w:val="24"/>
          <w:szCs w:val="24"/>
          <w:highlight w:val="none"/>
        </w:rPr>
      </w:pPr>
      <w:r>
        <w:rPr>
          <w:rFonts w:hint="eastAsia"/>
          <w:sz w:val="24"/>
          <w:szCs w:val="24"/>
          <w:highlight w:val="none"/>
        </w:rPr>
        <w:t>特殊申请，样本出口、出境项目，除科技部要求的出口</w:t>
      </w:r>
      <w:r>
        <w:rPr>
          <w:sz w:val="24"/>
          <w:szCs w:val="24"/>
          <w:highlight w:val="none"/>
        </w:rPr>
        <w:t>出</w:t>
      </w:r>
      <w:r>
        <w:rPr>
          <w:rFonts w:hint="eastAsia"/>
          <w:sz w:val="24"/>
          <w:szCs w:val="24"/>
          <w:highlight w:val="none"/>
        </w:rPr>
        <w:t>境报批资料，需要提供：1、本中心及分中心（仅牵头项目提供）本次出口出境明细（PI签字）；</w:t>
      </w:r>
    </w:p>
    <w:p>
      <w:pPr>
        <w:numPr>
          <w:ilvl w:val="0"/>
          <w:numId w:val="2"/>
        </w:numPr>
        <w:spacing w:line="360" w:lineRule="auto"/>
        <w:rPr>
          <w:sz w:val="24"/>
          <w:szCs w:val="24"/>
          <w:highlight w:val="none"/>
        </w:rPr>
      </w:pPr>
      <w:r>
        <w:rPr>
          <w:rFonts w:hint="eastAsia"/>
          <w:sz w:val="24"/>
          <w:szCs w:val="24"/>
          <w:highlight w:val="none"/>
        </w:rPr>
        <w:t>样本转运记录；</w:t>
      </w:r>
    </w:p>
    <w:p>
      <w:pPr>
        <w:numPr>
          <w:ilvl w:val="0"/>
          <w:numId w:val="2"/>
        </w:numPr>
        <w:spacing w:line="360" w:lineRule="auto"/>
        <w:rPr>
          <w:sz w:val="24"/>
          <w:szCs w:val="24"/>
          <w:highlight w:val="none"/>
        </w:rPr>
      </w:pPr>
      <w:r>
        <w:rPr>
          <w:rFonts w:hint="eastAsia"/>
          <w:sz w:val="24"/>
          <w:szCs w:val="24"/>
          <w:highlight w:val="none"/>
        </w:rPr>
        <w:t>实验室接受、保存记录；</w:t>
      </w:r>
    </w:p>
    <w:p>
      <w:pPr>
        <w:numPr>
          <w:ilvl w:val="0"/>
          <w:numId w:val="2"/>
        </w:numPr>
        <w:spacing w:line="360" w:lineRule="auto"/>
        <w:rPr>
          <w:sz w:val="24"/>
          <w:szCs w:val="24"/>
          <w:highlight w:val="none"/>
        </w:rPr>
      </w:pPr>
      <w:r>
        <w:rPr>
          <w:rFonts w:hint="eastAsia"/>
          <w:sz w:val="24"/>
          <w:szCs w:val="24"/>
          <w:highlight w:val="none"/>
        </w:rPr>
        <w:t>样本最终保存、销毁计划；</w:t>
      </w:r>
    </w:p>
    <w:p>
      <w:pPr>
        <w:spacing w:line="360" w:lineRule="auto"/>
        <w:rPr>
          <w:sz w:val="24"/>
          <w:szCs w:val="24"/>
          <w:highlight w:val="none"/>
        </w:rPr>
      </w:pPr>
    </w:p>
    <w:p>
      <w:pPr>
        <w:spacing w:line="360" w:lineRule="auto"/>
        <w:rPr>
          <w:sz w:val="24"/>
          <w:szCs w:val="24"/>
          <w:highlight w:val="none"/>
        </w:rPr>
      </w:pPr>
      <w:r>
        <w:rPr>
          <w:rFonts w:hint="eastAsia"/>
          <w:sz w:val="24"/>
          <w:szCs w:val="24"/>
          <w:highlight w:val="none"/>
        </w:rPr>
        <w:t>四、所有获得遗传资源批件的项目，请申办方或合同研究组织与研究者共同在启动会上学习遗传资源批件内容</w:t>
      </w:r>
      <w:r>
        <w:rPr>
          <w:rFonts w:hint="eastAsia"/>
          <w:b/>
          <w:bCs/>
          <w:sz w:val="24"/>
          <w:szCs w:val="24"/>
          <w:highlight w:val="none"/>
        </w:rPr>
        <w:t>，并在会议记录上登记此项内容，PI签字</w:t>
      </w:r>
      <w:r>
        <w:rPr>
          <w:rFonts w:hint="eastAsia"/>
          <w:sz w:val="24"/>
          <w:szCs w:val="24"/>
          <w:highlight w:val="none"/>
        </w:rPr>
        <w:t>；后期严格按照批件内容处理样本。（</w:t>
      </w:r>
      <w:r>
        <w:rPr>
          <w:rFonts w:hint="eastAsia"/>
          <w:sz w:val="24"/>
          <w:szCs w:val="24"/>
          <w:highlight w:val="none"/>
          <w:lang w:eastAsia="zh-CN"/>
        </w:rPr>
        <w:t>初次申请的</w:t>
      </w:r>
      <w:r>
        <w:rPr>
          <w:rFonts w:hint="eastAsia"/>
          <w:sz w:val="24"/>
          <w:szCs w:val="24"/>
          <w:highlight w:val="none"/>
        </w:rPr>
        <w:t>项目，需获批后方可启动。）</w:t>
      </w:r>
    </w:p>
    <w:p>
      <w:pPr>
        <w:spacing w:line="360" w:lineRule="auto"/>
        <w:rPr>
          <w:sz w:val="24"/>
          <w:szCs w:val="24"/>
        </w:rPr>
      </w:pPr>
      <w:r>
        <w:rPr>
          <w:rFonts w:hint="eastAsia"/>
          <w:sz w:val="24"/>
          <w:szCs w:val="24"/>
        </w:rPr>
        <w:t>五、项目获得科技部批准后，请及时将纸质批件及申报书交予机构备案。</w:t>
      </w:r>
    </w:p>
    <w:p>
      <w:pPr>
        <w:spacing w:line="360" w:lineRule="auto"/>
        <w:rPr>
          <w:rFonts w:hint="eastAsia"/>
          <w:sz w:val="24"/>
          <w:szCs w:val="24"/>
          <w:highlight w:val="none"/>
        </w:rPr>
      </w:pPr>
      <w:r>
        <w:rPr>
          <w:sz w:val="24"/>
          <w:szCs w:val="24"/>
          <w:highlight w:val="none"/>
        </w:rPr>
        <w:t>六</w:t>
      </w:r>
      <w:r>
        <w:rPr>
          <w:rFonts w:hint="eastAsia"/>
          <w:sz w:val="24"/>
          <w:szCs w:val="24"/>
          <w:highlight w:val="none"/>
        </w:rPr>
        <w:t>．</w:t>
      </w:r>
      <w:r>
        <w:rPr>
          <w:sz w:val="24"/>
          <w:szCs w:val="24"/>
          <w:highlight w:val="none"/>
        </w:rPr>
        <w:t>获批后的项目</w:t>
      </w:r>
      <w:r>
        <w:rPr>
          <w:rFonts w:hint="eastAsia"/>
          <w:sz w:val="24"/>
          <w:szCs w:val="24"/>
          <w:highlight w:val="none"/>
        </w:rPr>
        <w:t>，若需本院盖章领取批件委托函（模板可见“南医一附院机构办GCP中心”微信公众号），申办方需提供委托领取人的红章文件。</w:t>
      </w:r>
    </w:p>
    <w:p>
      <w:pPr>
        <w:spacing w:line="360" w:lineRule="auto"/>
        <w:rPr>
          <w:sz w:val="24"/>
          <w:szCs w:val="24"/>
        </w:rPr>
      </w:pPr>
    </w:p>
    <w:p>
      <w:pPr>
        <w:spacing w:line="360" w:lineRule="auto"/>
        <w:jc w:val="right"/>
        <w:rPr>
          <w:sz w:val="24"/>
          <w:szCs w:val="24"/>
        </w:rPr>
      </w:pPr>
      <w:r>
        <w:rPr>
          <w:rFonts w:hint="eastAsia"/>
          <w:sz w:val="24"/>
          <w:szCs w:val="24"/>
        </w:rPr>
        <w:t>江苏省人民医院</w:t>
      </w:r>
    </w:p>
    <w:p>
      <w:pPr>
        <w:spacing w:line="360" w:lineRule="auto"/>
        <w:jc w:val="right"/>
        <w:rPr>
          <w:sz w:val="24"/>
          <w:szCs w:val="24"/>
        </w:rPr>
      </w:pPr>
      <w:r>
        <w:rPr>
          <w:rFonts w:hint="eastAsia"/>
          <w:sz w:val="24"/>
          <w:szCs w:val="24"/>
        </w:rPr>
        <w:t>药物临床试验机构</w:t>
      </w:r>
    </w:p>
    <w:p>
      <w:pPr>
        <w:spacing w:line="360" w:lineRule="auto"/>
        <w:jc w:val="right"/>
        <w:rPr>
          <w:sz w:val="24"/>
          <w:szCs w:val="24"/>
        </w:rPr>
      </w:pPr>
      <w:r>
        <w:rPr>
          <w:rFonts w:hint="eastAsia"/>
          <w:sz w:val="24"/>
          <w:szCs w:val="24"/>
        </w:rPr>
        <w:t>2019年3月4日</w:t>
      </w:r>
    </w:p>
    <w:p>
      <w:pPr>
        <w:spacing w:line="360" w:lineRule="auto"/>
        <w:jc w:val="right"/>
        <w:rPr>
          <w:sz w:val="24"/>
          <w:szCs w:val="24"/>
        </w:rPr>
      </w:pPr>
    </w:p>
    <w:p>
      <w:pPr>
        <w:spacing w:line="360" w:lineRule="auto"/>
        <w:jc w:val="right"/>
        <w:rPr>
          <w:sz w:val="24"/>
          <w:szCs w:val="24"/>
        </w:rPr>
      </w:pPr>
    </w:p>
    <w:p>
      <w:pPr>
        <w:spacing w:line="360" w:lineRule="auto"/>
        <w:jc w:val="right"/>
        <w:rPr>
          <w:sz w:val="24"/>
          <w:szCs w:val="24"/>
        </w:rPr>
      </w:pPr>
    </w:p>
    <w:p>
      <w:pPr>
        <w:spacing w:line="360" w:lineRule="auto"/>
        <w:jc w:val="right"/>
        <w:rPr>
          <w:sz w:val="24"/>
          <w:szCs w:val="24"/>
        </w:rPr>
      </w:pPr>
    </w:p>
    <w:p>
      <w:pPr>
        <w:spacing w:line="360" w:lineRule="auto"/>
        <w:jc w:val="left"/>
        <w:rPr>
          <w:sz w:val="24"/>
          <w:szCs w:val="24"/>
        </w:rPr>
      </w:pPr>
    </w:p>
    <w:p>
      <w:pPr>
        <w:spacing w:line="360" w:lineRule="auto"/>
        <w:jc w:val="left"/>
        <w:rPr>
          <w:sz w:val="24"/>
          <w:szCs w:val="24"/>
        </w:rPr>
      </w:pPr>
    </w:p>
    <w:p>
      <w:pPr>
        <w:numPr>
          <w:ilvl w:val="255"/>
          <w:numId w:val="0"/>
        </w:numPr>
        <w:spacing w:line="360" w:lineRule="auto"/>
        <w:rPr>
          <w:sz w:val="24"/>
          <w:szCs w:val="24"/>
        </w:rPr>
      </w:pPr>
    </w:p>
    <w:p>
      <w:pPr>
        <w:numPr>
          <w:ilvl w:val="255"/>
          <w:numId w:val="0"/>
        </w:num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B3A7"/>
    <w:multiLevelType w:val="singleLevel"/>
    <w:tmpl w:val="4788B3A7"/>
    <w:lvl w:ilvl="0" w:tentative="0">
      <w:start w:val="2"/>
      <w:numFmt w:val="decimal"/>
      <w:suff w:val="nothing"/>
      <w:lvlText w:val="%1、"/>
      <w:lvlJc w:val="left"/>
    </w:lvl>
  </w:abstractNum>
  <w:abstractNum w:abstractNumId="1">
    <w:nsid w:val="612A079E"/>
    <w:multiLevelType w:val="singleLevel"/>
    <w:tmpl w:val="612A079E"/>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53"/>
    <w:rsid w:val="00286853"/>
    <w:rsid w:val="002C0F60"/>
    <w:rsid w:val="00483594"/>
    <w:rsid w:val="004D4C1C"/>
    <w:rsid w:val="005312E7"/>
    <w:rsid w:val="005D7D54"/>
    <w:rsid w:val="006F438B"/>
    <w:rsid w:val="00757C07"/>
    <w:rsid w:val="008021C2"/>
    <w:rsid w:val="00874243"/>
    <w:rsid w:val="00CB1FF7"/>
    <w:rsid w:val="00CB2706"/>
    <w:rsid w:val="1F4001B9"/>
    <w:rsid w:val="23D44CCE"/>
    <w:rsid w:val="2AEF01F6"/>
    <w:rsid w:val="2DA33C74"/>
    <w:rsid w:val="2FEA25E7"/>
    <w:rsid w:val="31C4394B"/>
    <w:rsid w:val="34910FB4"/>
    <w:rsid w:val="41FD2EC9"/>
    <w:rsid w:val="61BC1AEF"/>
    <w:rsid w:val="61ED6B42"/>
    <w:rsid w:val="73AE1DB5"/>
    <w:rsid w:val="764A5343"/>
    <w:rsid w:val="78910F1E"/>
    <w:rsid w:val="7A385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pany>
  <Pages>2</Pages>
  <Words>135</Words>
  <Characters>772</Characters>
  <Lines>6</Lines>
  <Paragraphs>1</Paragraphs>
  <TotalTime>20</TotalTime>
  <ScaleCrop>false</ScaleCrop>
  <LinksUpToDate>false</LinksUpToDate>
  <CharactersWithSpaces>906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2017-11-30T06:33:00Z</dcterms:created>
  <dc:creator>WRGHO</dc:creator>
  <cp:lastModifiedBy>irene</cp:lastModifiedBy>
  <cp:lastPrinted>2019-03-04T06:50:00Z</cp:lastPrinted>
  <dcterms:modified xsi:type="dcterms:W3CDTF">2019-03-04T08:31:17Z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